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32AB5" w14:textId="77777777" w:rsidR="00F4410D" w:rsidRPr="00566BD5" w:rsidRDefault="00F4410D" w:rsidP="00F4410D">
      <w:pPr>
        <w:jc w:val="center"/>
        <w:rPr>
          <w:rStyle w:val="jlqj4b"/>
          <w:rFonts w:asciiTheme="minorHAnsi" w:eastAsiaTheme="minorHAnsi" w:hAnsiTheme="minorHAnsi" w:cstheme="minorHAnsi"/>
          <w:color w:val="0070C0"/>
          <w:sz w:val="32"/>
          <w:szCs w:val="28"/>
          <w:lang w:val="sr-Cyrl-RS" w:bidi="en-US"/>
        </w:rPr>
      </w:pPr>
      <w:r w:rsidRPr="00566BD5">
        <w:rPr>
          <w:rFonts w:asciiTheme="minorHAnsi" w:hAnsiTheme="minorHAnsi" w:cstheme="minorHAnsi"/>
          <w:color w:val="0070C0"/>
          <w:sz w:val="32"/>
          <w:szCs w:val="28"/>
          <w:lang w:val="sr-Cyrl-RS" w:bidi="en-US"/>
        </w:rPr>
        <w:t>Како валидирати ненадгледано учење - кластеризација података</w:t>
      </w:r>
    </w:p>
    <w:p w14:paraId="234A4EDA" w14:textId="77777777" w:rsidR="00F4410D" w:rsidRPr="00566BD5" w:rsidRDefault="00F4410D" w:rsidP="00F4410D">
      <w:pPr>
        <w:jc w:val="center"/>
        <w:rPr>
          <w:rFonts w:asciiTheme="minorHAnsi" w:hAnsiTheme="minorHAnsi" w:cstheme="minorHAnsi"/>
        </w:rPr>
      </w:pPr>
    </w:p>
    <w:p w14:paraId="74BFC6A7" w14:textId="77777777" w:rsidR="00F4410D" w:rsidRPr="00566BD5" w:rsidRDefault="00F4410D" w:rsidP="00F4410D">
      <w:pPr>
        <w:jc w:val="center"/>
        <w:rPr>
          <w:rFonts w:asciiTheme="minorHAnsi" w:hAnsiTheme="minorHAnsi" w:cstheme="minorHAnsi"/>
          <w:color w:val="0070C0"/>
          <w:sz w:val="32"/>
          <w:szCs w:val="28"/>
          <w:lang w:val="sr-Cyrl-RS" w:bidi="en-US"/>
        </w:rPr>
      </w:pPr>
      <w:r w:rsidRPr="00566BD5">
        <w:rPr>
          <w:rFonts w:asciiTheme="minorHAnsi" w:hAnsiTheme="minorHAnsi" w:cstheme="minorHAnsi"/>
          <w:color w:val="0070C0"/>
          <w:sz w:val="32"/>
          <w:szCs w:val="28"/>
          <w:lang w:val="sr-Cyrl-RS" w:bidi="en-US"/>
        </w:rPr>
        <w:t>МЕТРИКЕ</w:t>
      </w:r>
    </w:p>
    <w:p w14:paraId="7C34DD1D" w14:textId="77777777" w:rsidR="00F4410D" w:rsidRPr="00566BD5" w:rsidRDefault="00F4410D" w:rsidP="00F4410D">
      <w:pPr>
        <w:rPr>
          <w:rFonts w:asciiTheme="minorHAnsi" w:hAnsiTheme="minorHAnsi" w:cstheme="minorHAnsi"/>
          <w:lang w:val="en-US"/>
        </w:rPr>
      </w:pPr>
    </w:p>
    <w:p w14:paraId="1313A9D5" w14:textId="77777777" w:rsidR="00F4410D" w:rsidRPr="00566BD5" w:rsidRDefault="00F4410D" w:rsidP="00F4410D">
      <w:pPr>
        <w:rPr>
          <w:rFonts w:asciiTheme="minorHAnsi" w:hAnsiTheme="minorHAnsi" w:cstheme="minorHAnsi"/>
          <w:sz w:val="24"/>
          <w:szCs w:val="24"/>
          <w:lang w:val="sr-Cyrl-RS" w:bidi="en-US"/>
        </w:rPr>
      </w:pPr>
      <w:r w:rsidRPr="00566BD5">
        <w:rPr>
          <w:rFonts w:asciiTheme="minorHAnsi" w:hAnsiTheme="minorHAnsi" w:cstheme="minorHAnsi"/>
          <w:sz w:val="24"/>
          <w:szCs w:val="24"/>
        </w:rPr>
        <w:t xml:space="preserve">Wang, Kaijun, Baijie Wang, and Liuqing Peng. "CVAP: Validation for cluster analyses." Data Science Journal 0 (2009): 0904220071 – </w:t>
      </w:r>
      <w:r w:rsidRPr="00566BD5">
        <w:rPr>
          <w:rFonts w:asciiTheme="minorHAnsi" w:hAnsiTheme="minorHAnsi" w:cstheme="minorHAnsi"/>
          <w:sz w:val="24"/>
          <w:szCs w:val="24"/>
          <w:lang w:val="sr-Cyrl-RS"/>
        </w:rPr>
        <w:t xml:space="preserve">имплементација урађена у </w:t>
      </w:r>
      <w:r w:rsidRPr="00566BD5">
        <w:rPr>
          <w:rFonts w:asciiTheme="minorHAnsi" w:hAnsiTheme="minorHAnsi" w:cstheme="minorHAnsi"/>
          <w:sz w:val="24"/>
          <w:szCs w:val="24"/>
        </w:rPr>
        <w:t>MATLAB</w:t>
      </w:r>
      <w:r w:rsidRPr="00566BD5">
        <w:rPr>
          <w:rFonts w:asciiTheme="minorHAnsi" w:hAnsiTheme="minorHAnsi" w:cstheme="minorHAnsi"/>
          <w:sz w:val="24"/>
          <w:szCs w:val="24"/>
          <w:lang w:val="sr-Cyrl-RS"/>
        </w:rPr>
        <w:t xml:space="preserve">-у. </w:t>
      </w:r>
      <w:hyperlink r:id="rId8" w:history="1">
        <w:r w:rsidRPr="00566BD5">
          <w:rPr>
            <w:rStyle w:val="Hyperlink"/>
            <w:rFonts w:asciiTheme="minorHAnsi" w:hAnsiTheme="minorHAnsi" w:cstheme="minorHAnsi"/>
            <w:sz w:val="24"/>
            <w:szCs w:val="24"/>
            <w:lang w:val="sr-Cyrl-RS"/>
          </w:rPr>
          <w:t>ЛИНК</w:t>
        </w:r>
      </w:hyperlink>
    </w:p>
    <w:p w14:paraId="198D7840" w14:textId="77777777" w:rsidR="00566BD5" w:rsidRDefault="00566BD5" w:rsidP="00F4410D">
      <w:pPr>
        <w:rPr>
          <w:rFonts w:asciiTheme="minorHAnsi" w:hAnsiTheme="minorHAnsi" w:cstheme="minorHAnsi"/>
          <w:sz w:val="24"/>
          <w:szCs w:val="24"/>
        </w:rPr>
      </w:pPr>
    </w:p>
    <w:p w14:paraId="74671370" w14:textId="2716321E" w:rsidR="00F4410D" w:rsidRPr="00566BD5" w:rsidRDefault="00F4410D" w:rsidP="00F4410D">
      <w:pPr>
        <w:rPr>
          <w:rFonts w:asciiTheme="minorHAnsi" w:hAnsiTheme="minorHAnsi" w:cstheme="minorHAnsi"/>
          <w:i/>
          <w:sz w:val="24"/>
          <w:szCs w:val="24"/>
          <w:lang w:val="en-US"/>
        </w:rPr>
      </w:pPr>
      <w:r w:rsidRPr="00566BD5">
        <w:rPr>
          <w:rFonts w:asciiTheme="minorHAnsi" w:hAnsiTheme="minorHAnsi" w:cstheme="minorHAnsi"/>
          <w:i/>
          <w:sz w:val="24"/>
          <w:szCs w:val="24"/>
        </w:rPr>
        <w:t>“To measure the quality of clustering results, there are two kinds of validity indices: external indices and internal indices.</w:t>
      </w:r>
    </w:p>
    <w:p w14:paraId="31619F55" w14:textId="77777777" w:rsidR="00F4410D" w:rsidRPr="00566BD5" w:rsidRDefault="00F4410D" w:rsidP="00F4410D">
      <w:pPr>
        <w:rPr>
          <w:rFonts w:asciiTheme="minorHAnsi" w:hAnsiTheme="minorHAnsi" w:cstheme="minorHAnsi"/>
          <w:i/>
          <w:sz w:val="24"/>
          <w:szCs w:val="24"/>
        </w:rPr>
      </w:pPr>
      <w:r w:rsidRPr="00566BD5">
        <w:rPr>
          <w:rFonts w:asciiTheme="minorHAnsi" w:hAnsiTheme="minorHAnsi" w:cstheme="minorHAnsi"/>
          <w:i/>
          <w:sz w:val="24"/>
          <w:szCs w:val="24"/>
        </w:rPr>
        <w:t xml:space="preserve">    An external index is a measure of agreement between two partitions where the first partition is the a priori known clustering structure, and the second results from the clustering procedure (Dudoit et al., 2002).</w:t>
      </w:r>
    </w:p>
    <w:p w14:paraId="092A4C3C" w14:textId="77777777" w:rsidR="00F4410D" w:rsidRPr="00566BD5" w:rsidRDefault="00F4410D" w:rsidP="00F4410D">
      <w:pPr>
        <w:rPr>
          <w:rFonts w:asciiTheme="minorHAnsi" w:hAnsiTheme="minorHAnsi" w:cstheme="minorHAnsi"/>
          <w:i/>
          <w:sz w:val="24"/>
          <w:szCs w:val="24"/>
        </w:rPr>
      </w:pPr>
      <w:r w:rsidRPr="00566BD5">
        <w:rPr>
          <w:rFonts w:asciiTheme="minorHAnsi" w:hAnsiTheme="minorHAnsi" w:cstheme="minorHAnsi"/>
          <w:i/>
          <w:sz w:val="24"/>
          <w:szCs w:val="24"/>
        </w:rPr>
        <w:t xml:space="preserve">    Internal indices are used to measure the goodness of a clustering structure without external information (Tseng et al., 2005).</w:t>
      </w:r>
    </w:p>
    <w:p w14:paraId="36BB50CC" w14:textId="77777777" w:rsidR="00F4410D" w:rsidRPr="00566BD5" w:rsidRDefault="00F4410D" w:rsidP="00F4410D">
      <w:pPr>
        <w:rPr>
          <w:rFonts w:asciiTheme="minorHAnsi" w:hAnsiTheme="minorHAnsi" w:cstheme="minorHAnsi"/>
          <w:i/>
          <w:sz w:val="24"/>
          <w:szCs w:val="24"/>
        </w:rPr>
      </w:pPr>
      <w:r w:rsidRPr="00566BD5">
        <w:rPr>
          <w:rFonts w:asciiTheme="minorHAnsi" w:hAnsiTheme="minorHAnsi" w:cstheme="minorHAnsi"/>
          <w:i/>
          <w:color w:val="00B050"/>
          <w:sz w:val="24"/>
          <w:szCs w:val="24"/>
        </w:rPr>
        <w:t xml:space="preserve">    For external indices, we evaluate the results of a clustering algorithm based on a known cluster structure of a data set (or cluster labels).</w:t>
      </w:r>
    </w:p>
    <w:p w14:paraId="4B176206" w14:textId="77777777" w:rsidR="00F4410D" w:rsidRPr="00566BD5" w:rsidRDefault="00F4410D" w:rsidP="00F4410D">
      <w:pPr>
        <w:rPr>
          <w:rFonts w:asciiTheme="minorHAnsi" w:hAnsiTheme="minorHAnsi" w:cstheme="minorHAnsi"/>
          <w:i/>
          <w:sz w:val="24"/>
          <w:szCs w:val="24"/>
        </w:rPr>
      </w:pPr>
      <w:r w:rsidRPr="00566BD5">
        <w:rPr>
          <w:rFonts w:asciiTheme="minorHAnsi" w:hAnsiTheme="minorHAnsi" w:cstheme="minorHAnsi"/>
          <w:i/>
          <w:sz w:val="24"/>
          <w:szCs w:val="24"/>
        </w:rPr>
        <w:t xml:space="preserve">    </w:t>
      </w:r>
      <w:r w:rsidRPr="00566BD5">
        <w:rPr>
          <w:rFonts w:asciiTheme="minorHAnsi" w:hAnsiTheme="minorHAnsi" w:cstheme="minorHAnsi"/>
          <w:i/>
          <w:color w:val="00B050"/>
          <w:sz w:val="24"/>
          <w:szCs w:val="24"/>
        </w:rPr>
        <w:t>For internal indices, we evaluate the results using quantities and features inherent in the data set. The optimal number of clusters is usually determined based on an internal validity index</w:t>
      </w:r>
      <w:r w:rsidRPr="00566BD5">
        <w:rPr>
          <w:rFonts w:asciiTheme="minorHAnsi" w:hAnsiTheme="minorHAnsi" w:cstheme="minorHAnsi"/>
          <w:i/>
          <w:sz w:val="24"/>
          <w:szCs w:val="24"/>
        </w:rPr>
        <w:t>.”</w:t>
      </w:r>
    </w:p>
    <w:p w14:paraId="4CF6D393" w14:textId="77777777" w:rsidR="00566BD5" w:rsidRDefault="00566BD5" w:rsidP="00F4410D">
      <w:pPr>
        <w:rPr>
          <w:rFonts w:asciiTheme="minorHAnsi" w:hAnsiTheme="minorHAnsi" w:cstheme="minorHAnsi"/>
          <w:sz w:val="24"/>
          <w:szCs w:val="24"/>
        </w:rPr>
      </w:pPr>
    </w:p>
    <w:p w14:paraId="3AA04E57" w14:textId="7C616E2D" w:rsidR="00566BD5" w:rsidRPr="00566BD5" w:rsidRDefault="00566BD5" w:rsidP="00F4410D">
      <w:pPr>
        <w:rPr>
          <w:rFonts w:asciiTheme="minorHAnsi" w:hAnsiTheme="minorHAnsi" w:cstheme="minorHAnsi"/>
          <w:color w:val="0070C0"/>
          <w:sz w:val="28"/>
          <w:szCs w:val="28"/>
          <w:lang w:val="sr-Cyrl-RS"/>
        </w:rPr>
      </w:pPr>
      <w:r w:rsidRPr="00566BD5">
        <w:rPr>
          <w:rFonts w:asciiTheme="minorHAnsi" w:hAnsiTheme="minorHAnsi" w:cstheme="minorHAnsi"/>
          <w:color w:val="0070C0"/>
          <w:sz w:val="28"/>
          <w:szCs w:val="28"/>
          <w:lang w:val="sr-Cyrl-RS"/>
        </w:rPr>
        <w:t>Литература:</w:t>
      </w:r>
    </w:p>
    <w:p w14:paraId="40CC9DB2" w14:textId="77777777" w:rsidR="00566BD5" w:rsidRPr="00566BD5" w:rsidRDefault="00566BD5" w:rsidP="00F4410D">
      <w:pPr>
        <w:rPr>
          <w:rFonts w:asciiTheme="minorHAnsi" w:hAnsiTheme="minorHAnsi" w:cstheme="minorHAnsi"/>
          <w:sz w:val="24"/>
          <w:szCs w:val="24"/>
          <w:lang w:val="sr-Cyrl-RS"/>
        </w:rPr>
      </w:pPr>
    </w:p>
    <w:p w14:paraId="5B1857B2" w14:textId="341F94E8" w:rsidR="00F4410D" w:rsidRPr="00566BD5" w:rsidRDefault="00F4410D" w:rsidP="00566BD5">
      <w:pPr>
        <w:pStyle w:val="ListParagraph"/>
        <w:numPr>
          <w:ilvl w:val="0"/>
          <w:numId w:val="46"/>
        </w:numPr>
        <w:ind w:left="630"/>
        <w:rPr>
          <w:rFonts w:asciiTheme="minorHAnsi" w:hAnsiTheme="minorHAnsi" w:cstheme="minorHAnsi"/>
        </w:rPr>
      </w:pPr>
      <w:r w:rsidRPr="00566BD5">
        <w:rPr>
          <w:rFonts w:asciiTheme="minorHAnsi" w:hAnsiTheme="minorHAnsi" w:cstheme="minorHAnsi"/>
        </w:rPr>
        <w:t xml:space="preserve">Dudoit, S. &amp; Fridlyand, J. (2002) </w:t>
      </w:r>
      <w:r w:rsidRPr="00566BD5">
        <w:rPr>
          <w:rFonts w:asciiTheme="minorHAnsi" w:hAnsiTheme="minorHAnsi" w:cstheme="minorHAnsi"/>
          <w:i/>
        </w:rPr>
        <w:t>A prediction-based resampling method for estimating the number of clusters in a dataset</w:t>
      </w:r>
      <w:r w:rsidRPr="00566BD5">
        <w:rPr>
          <w:rFonts w:asciiTheme="minorHAnsi" w:hAnsiTheme="minorHAnsi" w:cstheme="minorHAnsi"/>
        </w:rPr>
        <w:t>. Genome Biology, 3(7): 0036.1-21.</w:t>
      </w:r>
    </w:p>
    <w:p w14:paraId="4FE9277F" w14:textId="77777777" w:rsidR="00F4410D" w:rsidRPr="00566BD5" w:rsidRDefault="00F4410D" w:rsidP="00566BD5">
      <w:pPr>
        <w:pStyle w:val="ListParagraph"/>
        <w:numPr>
          <w:ilvl w:val="0"/>
          <w:numId w:val="46"/>
        </w:numPr>
        <w:ind w:left="630"/>
        <w:rPr>
          <w:rFonts w:asciiTheme="minorHAnsi" w:hAnsiTheme="minorHAnsi" w:cstheme="minorHAnsi"/>
        </w:rPr>
      </w:pPr>
      <w:r w:rsidRPr="00566BD5">
        <w:rPr>
          <w:rFonts w:asciiTheme="minorHAnsi" w:hAnsiTheme="minorHAnsi" w:cstheme="minorHAnsi"/>
        </w:rPr>
        <w:t xml:space="preserve">Thalamuthu, A, Mukhopadhyay, I, Zheng, X, &amp; Tseng, G. C. (2006) </w:t>
      </w:r>
      <w:r w:rsidRPr="00566BD5">
        <w:rPr>
          <w:rFonts w:asciiTheme="minorHAnsi" w:hAnsiTheme="minorHAnsi" w:cstheme="minorHAnsi"/>
          <w:i/>
        </w:rPr>
        <w:t>Evaluation and comparison of gene clustering methods in microarray analysis.</w:t>
      </w:r>
      <w:r w:rsidRPr="00566BD5">
        <w:rPr>
          <w:rFonts w:asciiTheme="minorHAnsi" w:hAnsiTheme="minorHAnsi" w:cstheme="minorHAnsi"/>
        </w:rPr>
        <w:t xml:space="preserve"> Bioinformatics, 22(19):2405-12.</w:t>
      </w:r>
    </w:p>
    <w:p w14:paraId="3E9D1931" w14:textId="77777777" w:rsidR="00F4410D" w:rsidRPr="00566BD5" w:rsidRDefault="00F4410D" w:rsidP="00F4410D">
      <w:pPr>
        <w:rPr>
          <w:rFonts w:asciiTheme="minorHAnsi" w:hAnsiTheme="minorHAnsi" w:cstheme="minorHAnsi"/>
          <w:sz w:val="24"/>
          <w:szCs w:val="24"/>
        </w:rPr>
      </w:pPr>
    </w:p>
    <w:p w14:paraId="2BDC2F6A" w14:textId="77777777" w:rsidR="00F4410D" w:rsidRPr="00566BD5" w:rsidRDefault="00F4410D" w:rsidP="00F4410D">
      <w:pPr>
        <w:pStyle w:val="ListParagraph"/>
        <w:numPr>
          <w:ilvl w:val="0"/>
          <w:numId w:val="45"/>
        </w:numPr>
        <w:spacing w:after="160" w:line="256" w:lineRule="auto"/>
        <w:rPr>
          <w:rFonts w:asciiTheme="minorHAnsi" w:hAnsiTheme="minorHAnsi" w:cstheme="minorHAnsi"/>
          <w:sz w:val="24"/>
          <w:szCs w:val="24"/>
          <w:lang w:val="sr-Cyrl-RS"/>
        </w:rPr>
      </w:pPr>
      <w:r w:rsidRPr="00566BD5">
        <w:rPr>
          <w:rFonts w:asciiTheme="minorHAnsi" w:hAnsiTheme="minorHAnsi" w:cstheme="minorHAnsi"/>
          <w:sz w:val="24"/>
          <w:szCs w:val="24"/>
          <w:lang w:val="sr-Cyrl-RS"/>
        </w:rPr>
        <w:t xml:space="preserve">За почетак препоручујем да прочитате пост на сајту </w:t>
      </w:r>
      <w:hyperlink r:id="rId9" w:history="1">
        <w:r w:rsidRPr="00566BD5">
          <w:rPr>
            <w:rStyle w:val="Hyperlink"/>
            <w:rFonts w:asciiTheme="minorHAnsi" w:hAnsiTheme="minorHAnsi" w:cstheme="minorHAnsi"/>
            <w:sz w:val="24"/>
            <w:szCs w:val="24"/>
          </w:rPr>
          <w:t>stats.stackexchange</w:t>
        </w:r>
      </w:hyperlink>
      <w:r w:rsidRPr="00566BD5">
        <w:rPr>
          <w:rFonts w:asciiTheme="minorHAnsi" w:hAnsiTheme="minorHAnsi" w:cstheme="minorHAnsi"/>
          <w:sz w:val="24"/>
          <w:szCs w:val="24"/>
        </w:rPr>
        <w:t xml:space="preserve">. </w:t>
      </w:r>
      <w:r w:rsidRPr="00566BD5">
        <w:rPr>
          <w:rFonts w:asciiTheme="minorHAnsi" w:hAnsiTheme="minorHAnsi" w:cstheme="minorHAnsi"/>
          <w:sz w:val="24"/>
          <w:szCs w:val="24"/>
          <w:lang w:val="sr-Cyrl-RS"/>
        </w:rPr>
        <w:t>Дато је доста описа и набројано доста метрика за оба случаја, када су доступни индекси (</w:t>
      </w:r>
      <w:r w:rsidRPr="00566BD5">
        <w:rPr>
          <w:rFonts w:asciiTheme="minorHAnsi" w:hAnsiTheme="minorHAnsi" w:cstheme="minorHAnsi"/>
          <w:sz w:val="24"/>
          <w:szCs w:val="24"/>
        </w:rPr>
        <w:t>ground-truth</w:t>
      </w:r>
      <w:r w:rsidRPr="00566BD5">
        <w:rPr>
          <w:rFonts w:asciiTheme="minorHAnsi" w:hAnsiTheme="minorHAnsi" w:cstheme="minorHAnsi"/>
          <w:sz w:val="24"/>
          <w:szCs w:val="24"/>
          <w:lang w:val="sr-Cyrl-RS"/>
        </w:rPr>
        <w:t>) и када нису.</w:t>
      </w:r>
    </w:p>
    <w:p w14:paraId="142073AD" w14:textId="70366AD2" w:rsidR="00256525" w:rsidRPr="00566BD5" w:rsidRDefault="00566BD5" w:rsidP="00F4410D">
      <w:pPr>
        <w:pStyle w:val="ListParagraph"/>
        <w:numPr>
          <w:ilvl w:val="0"/>
          <w:numId w:val="45"/>
        </w:numPr>
        <w:spacing w:after="160" w:line="256" w:lineRule="auto"/>
        <w:rPr>
          <w:rFonts w:asciiTheme="minorHAnsi" w:hAnsiTheme="minorHAnsi" w:cstheme="minorHAnsi"/>
          <w:sz w:val="24"/>
          <w:szCs w:val="24"/>
          <w:lang w:val="sr-Cyrl-RS"/>
        </w:rPr>
      </w:pPr>
      <w:r>
        <w:rPr>
          <w:rFonts w:asciiTheme="minorHAnsi" w:hAnsiTheme="minorHAnsi" w:cstheme="minorHAnsi"/>
          <w:sz w:val="24"/>
          <w:szCs w:val="24"/>
          <w:lang w:val="sr-Cyrl-RS"/>
        </w:rPr>
        <w:t xml:space="preserve">Одличан </w:t>
      </w:r>
      <w:r w:rsidR="00F4410D" w:rsidRPr="00566BD5">
        <w:rPr>
          <w:rFonts w:asciiTheme="minorHAnsi" w:hAnsiTheme="minorHAnsi" w:cstheme="minorHAnsi"/>
          <w:sz w:val="24"/>
          <w:szCs w:val="24"/>
          <w:lang w:val="sr-Cyrl-RS"/>
        </w:rPr>
        <w:t xml:space="preserve">преглед метрика на једном месту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- </w:t>
      </w:r>
      <w:r w:rsidR="00F4410D" w:rsidRPr="00566BD5">
        <w:rPr>
          <w:rFonts w:asciiTheme="minorHAnsi" w:hAnsiTheme="minorHAnsi" w:cstheme="minorHAnsi"/>
          <w:sz w:val="24"/>
          <w:szCs w:val="24"/>
          <w:lang w:val="sr-Cyrl-RS"/>
        </w:rPr>
        <w:t>званичн</w:t>
      </w:r>
      <w:r>
        <w:rPr>
          <w:rFonts w:asciiTheme="minorHAnsi" w:hAnsiTheme="minorHAnsi" w:cstheme="minorHAnsi"/>
          <w:sz w:val="24"/>
          <w:szCs w:val="24"/>
          <w:lang w:val="sr-Cyrl-RS"/>
        </w:rPr>
        <w:t>и</w:t>
      </w:r>
      <w:r w:rsidR="00F4410D" w:rsidRPr="00566BD5">
        <w:rPr>
          <w:rFonts w:asciiTheme="minorHAnsi" w:hAnsiTheme="minorHAnsi" w:cstheme="minorHAnsi"/>
          <w:sz w:val="24"/>
          <w:szCs w:val="24"/>
          <w:lang w:val="sr-Cyrl-RS"/>
        </w:rPr>
        <w:t xml:space="preserve"> сајт </w:t>
      </w:r>
      <w:r w:rsidR="00F4410D" w:rsidRPr="00566BD5">
        <w:rPr>
          <w:rFonts w:asciiTheme="minorHAnsi" w:hAnsiTheme="minorHAnsi" w:cstheme="minorHAnsi"/>
          <w:b/>
          <w:bCs/>
          <w:sz w:val="24"/>
          <w:szCs w:val="24"/>
        </w:rPr>
        <w:t>scikit-learn</w:t>
      </w:r>
      <w:r w:rsidR="00F4410D" w:rsidRPr="00566BD5">
        <w:rPr>
          <w:rFonts w:asciiTheme="minorHAnsi" w:hAnsiTheme="minorHAnsi" w:cstheme="minorHAnsi"/>
          <w:sz w:val="24"/>
          <w:szCs w:val="24"/>
        </w:rPr>
        <w:t xml:space="preserve"> </w:t>
      </w:r>
      <w:r w:rsidR="00F4410D" w:rsidRPr="00566BD5">
        <w:rPr>
          <w:rFonts w:asciiTheme="minorHAnsi" w:hAnsiTheme="minorHAnsi" w:cstheme="minorHAnsi"/>
          <w:sz w:val="24"/>
          <w:szCs w:val="24"/>
          <w:lang w:val="sr-Cyrl-RS"/>
        </w:rPr>
        <w:t xml:space="preserve">библиотеке. </w:t>
      </w:r>
      <w:hyperlink r:id="rId10" w:anchor="clustering-performance-evaluation" w:history="1">
        <w:r w:rsidR="00F4410D" w:rsidRPr="00566BD5">
          <w:rPr>
            <w:rStyle w:val="Hyperlink"/>
            <w:rFonts w:asciiTheme="minorHAnsi" w:hAnsiTheme="minorHAnsi" w:cstheme="minorHAnsi"/>
            <w:sz w:val="24"/>
            <w:szCs w:val="24"/>
            <w:lang w:val="sr-Cyrl-RS"/>
          </w:rPr>
          <w:t>ЛИНК</w:t>
        </w:r>
      </w:hyperlink>
      <w:r w:rsidR="00F4410D" w:rsidRPr="00566BD5">
        <w:rPr>
          <w:rFonts w:asciiTheme="minorHAnsi" w:hAnsiTheme="minorHAnsi" w:cstheme="minorHAnsi"/>
          <w:sz w:val="24"/>
          <w:szCs w:val="24"/>
          <w:lang w:val="sr-Cyrl-RS"/>
        </w:rPr>
        <w:t xml:space="preserve">. За већину метрика су побројане 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како </w:t>
      </w:r>
      <w:r w:rsidR="00F4410D" w:rsidRPr="00566BD5">
        <w:rPr>
          <w:rFonts w:asciiTheme="minorHAnsi" w:hAnsiTheme="minorHAnsi" w:cstheme="minorHAnsi"/>
          <w:sz w:val="24"/>
          <w:szCs w:val="24"/>
          <w:lang w:val="sr-Cyrl-RS"/>
        </w:rPr>
        <w:t>предности</w:t>
      </w:r>
      <w:r>
        <w:rPr>
          <w:rFonts w:asciiTheme="minorHAnsi" w:hAnsiTheme="minorHAnsi" w:cstheme="minorHAnsi"/>
          <w:sz w:val="24"/>
          <w:szCs w:val="24"/>
          <w:lang w:val="sr-Cyrl-RS"/>
        </w:rPr>
        <w:t xml:space="preserve"> тако</w:t>
      </w:r>
      <w:r w:rsidR="00F4410D" w:rsidRPr="00566BD5">
        <w:rPr>
          <w:rFonts w:asciiTheme="minorHAnsi" w:hAnsiTheme="minorHAnsi" w:cstheme="minorHAnsi"/>
          <w:sz w:val="24"/>
          <w:szCs w:val="24"/>
          <w:lang w:val="sr-Cyrl-RS"/>
        </w:rPr>
        <w:t xml:space="preserve"> и мане.</w:t>
      </w:r>
    </w:p>
    <w:sectPr w:rsidR="00256525" w:rsidRPr="00566B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250B4" w14:textId="77777777" w:rsidR="00752DBA" w:rsidRDefault="00752DBA" w:rsidP="00AC6EAE">
      <w:pPr>
        <w:spacing w:line="240" w:lineRule="auto"/>
      </w:pPr>
      <w:r>
        <w:separator/>
      </w:r>
    </w:p>
  </w:endnote>
  <w:endnote w:type="continuationSeparator" w:id="0">
    <w:p w14:paraId="544DD792" w14:textId="77777777" w:rsidR="00752DBA" w:rsidRDefault="00752DBA" w:rsidP="00AC6E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topia-Regular">
    <w:altName w:val="Cambria"/>
    <w:panose1 w:val="00000000000000000000"/>
    <w:charset w:val="00"/>
    <w:family w:val="roman"/>
    <w:notTrueType/>
    <w:pitch w:val="default"/>
  </w:font>
  <w:font w:name="CMR10">
    <w:altName w:val="Cambria"/>
    <w:panose1 w:val="00000000000000000000"/>
    <w:charset w:val="00"/>
    <w:family w:val="roman"/>
    <w:notTrueType/>
    <w:pitch w:val="default"/>
  </w:font>
  <w:font w:name="CMR7">
    <w:altName w:val="Cambria"/>
    <w:panose1 w:val="00000000000000000000"/>
    <w:charset w:val="00"/>
    <w:family w:val="roman"/>
    <w:notTrueType/>
    <w:pitch w:val="default"/>
  </w:font>
  <w:font w:name="CMSY10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6ADC1" w14:textId="77777777" w:rsidR="00094403" w:rsidRDefault="000944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516103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3724184" w14:textId="50864259" w:rsidR="00850E0C" w:rsidRDefault="00850E0C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69A" w:rsidRPr="00DA169A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 xml:space="preserve">Page                             </w:t>
        </w:r>
        <w:r w:rsidRPr="00AC6EAE">
          <w:rPr>
            <w:color w:val="7F7F7F" w:themeColor="background1" w:themeShade="7F"/>
          </w:rPr>
          <w:t>Institut za matematiku i informatiku, Kragujevac</w:t>
        </w:r>
      </w:p>
    </w:sdtContent>
  </w:sdt>
  <w:p w14:paraId="1CC244B1" w14:textId="2E7AAE02" w:rsidR="00850E0C" w:rsidRDefault="00850E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51126" w14:textId="77777777" w:rsidR="00094403" w:rsidRDefault="000944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73F26" w14:textId="77777777" w:rsidR="00752DBA" w:rsidRDefault="00752DBA" w:rsidP="00AC6EAE">
      <w:pPr>
        <w:spacing w:line="240" w:lineRule="auto"/>
      </w:pPr>
      <w:r>
        <w:separator/>
      </w:r>
    </w:p>
  </w:footnote>
  <w:footnote w:type="continuationSeparator" w:id="0">
    <w:p w14:paraId="510716BD" w14:textId="77777777" w:rsidR="00752DBA" w:rsidRDefault="00752DBA" w:rsidP="00AC6E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F3564" w14:textId="4890145D" w:rsidR="00094403" w:rsidRDefault="00752DBA">
    <w:pPr>
      <w:pStyle w:val="Header"/>
    </w:pPr>
    <w:r>
      <w:rPr>
        <w:noProof/>
      </w:rPr>
      <w:pict w14:anchorId="6C2452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2342938" o:spid="_x0000_s2050" type="#_x0000_t136" style="position:absolute;margin-left:0;margin-top:0;width:558.35pt;height:101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Radna verzij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305F5" w14:textId="2F7F669E" w:rsidR="00850E0C" w:rsidRPr="008F686A" w:rsidRDefault="00752DBA" w:rsidP="008F686A">
    <w:pPr>
      <w:pStyle w:val="Header"/>
      <w:pBdr>
        <w:bottom w:val="single" w:sz="4" w:space="1" w:color="auto"/>
      </w:pBdr>
      <w:tabs>
        <w:tab w:val="clear" w:pos="4680"/>
        <w:tab w:val="clear" w:pos="9360"/>
      </w:tabs>
      <w:jc w:val="right"/>
      <w:rPr>
        <w:color w:val="4472C4" w:themeColor="accent1"/>
      </w:rPr>
    </w:pPr>
    <w:r>
      <w:rPr>
        <w:noProof/>
      </w:rPr>
      <w:pict w14:anchorId="056C86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2342939" o:spid="_x0000_s2051" type="#_x0000_t136" style="position:absolute;left:0;text-align:left;margin-left:0;margin-top:0;width:558.35pt;height:101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Radna verzija"/>
          <w10:wrap anchorx="margin" anchory="margin"/>
        </v:shape>
      </w:pict>
    </w:r>
    <w:sdt>
      <w:sdtPr>
        <w:rPr>
          <w:color w:val="4472C4" w:themeColor="accent1"/>
        </w:rPr>
        <w:alias w:val="Title"/>
        <w:tag w:val=""/>
        <w:id w:val="664756013"/>
        <w:placeholder>
          <w:docPart w:val="94B6138D346545EB9EB37CAF0D0A24F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50E0C">
          <w:rPr>
            <w:color w:val="4472C4" w:themeColor="accent1"/>
          </w:rPr>
          <w:t>Uvod u nauku o podacima</w:t>
        </w:r>
      </w:sdtContent>
    </w:sdt>
    <w:r w:rsidR="00850E0C">
      <w:rPr>
        <w:color w:val="4472C4" w:themeColor="accent1"/>
      </w:rPr>
      <w:t xml:space="preserve"> | </w:t>
    </w:r>
    <w:sdt>
      <w:sdtPr>
        <w:rPr>
          <w:color w:val="4472C4" w:themeColor="accent1"/>
        </w:rPr>
        <w:alias w:val="Author"/>
        <w:tag w:val=""/>
        <w:id w:val="-1677181147"/>
        <w:placeholder>
          <w:docPart w:val="3816E4D5B19C4CAD982E03609811C0BA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850E0C">
          <w:rPr>
            <w:color w:val="4472C4" w:themeColor="accent1"/>
          </w:rPr>
          <w:t>Branko Arsić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14D07" w14:textId="0E6F3F13" w:rsidR="00094403" w:rsidRDefault="00752DBA">
    <w:pPr>
      <w:pStyle w:val="Header"/>
    </w:pPr>
    <w:r>
      <w:rPr>
        <w:noProof/>
      </w:rPr>
      <w:pict w14:anchorId="4B1F64E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2342937" o:spid="_x0000_s2049" type="#_x0000_t136" style="position:absolute;margin-left:0;margin-top:0;width:558.35pt;height:101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Radna verzij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64A"/>
    <w:multiLevelType w:val="hybridMultilevel"/>
    <w:tmpl w:val="CCC081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44C02"/>
    <w:multiLevelType w:val="hybridMultilevel"/>
    <w:tmpl w:val="397A8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E5791"/>
    <w:multiLevelType w:val="hybridMultilevel"/>
    <w:tmpl w:val="2C2E3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67E22"/>
    <w:multiLevelType w:val="multilevel"/>
    <w:tmpl w:val="6C22D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03551B"/>
    <w:multiLevelType w:val="hybridMultilevel"/>
    <w:tmpl w:val="887A2400"/>
    <w:lvl w:ilvl="0" w:tplc="A4F6FD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F5056"/>
    <w:multiLevelType w:val="hybridMultilevel"/>
    <w:tmpl w:val="1D9AF1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7297F"/>
    <w:multiLevelType w:val="hybridMultilevel"/>
    <w:tmpl w:val="84A4263E"/>
    <w:lvl w:ilvl="0" w:tplc="454AA4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66288"/>
    <w:multiLevelType w:val="hybridMultilevel"/>
    <w:tmpl w:val="89589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B1039"/>
    <w:multiLevelType w:val="hybridMultilevel"/>
    <w:tmpl w:val="36049F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D133A"/>
    <w:multiLevelType w:val="hybridMultilevel"/>
    <w:tmpl w:val="41D62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25C70"/>
    <w:multiLevelType w:val="hybridMultilevel"/>
    <w:tmpl w:val="052A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E23F6"/>
    <w:multiLevelType w:val="hybridMultilevel"/>
    <w:tmpl w:val="5F4C7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00B0"/>
    <w:multiLevelType w:val="hybridMultilevel"/>
    <w:tmpl w:val="1FEA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81A6E"/>
    <w:multiLevelType w:val="hybridMultilevel"/>
    <w:tmpl w:val="E3B671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AE3F73"/>
    <w:multiLevelType w:val="hybridMultilevel"/>
    <w:tmpl w:val="9A38BD26"/>
    <w:lvl w:ilvl="0" w:tplc="6F2C7A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CC44B3"/>
    <w:multiLevelType w:val="hybridMultilevel"/>
    <w:tmpl w:val="30F24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F8163E"/>
    <w:multiLevelType w:val="hybridMultilevel"/>
    <w:tmpl w:val="D82A69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652C3"/>
    <w:multiLevelType w:val="hybridMultilevel"/>
    <w:tmpl w:val="5C3CC6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3361D"/>
    <w:multiLevelType w:val="hybridMultilevel"/>
    <w:tmpl w:val="806C55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BE7C25"/>
    <w:multiLevelType w:val="hybridMultilevel"/>
    <w:tmpl w:val="ADB0D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215AC"/>
    <w:multiLevelType w:val="hybridMultilevel"/>
    <w:tmpl w:val="E306D9E6"/>
    <w:lvl w:ilvl="0" w:tplc="6D26AD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DE5EC0"/>
    <w:multiLevelType w:val="hybridMultilevel"/>
    <w:tmpl w:val="335247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A17EBA"/>
    <w:multiLevelType w:val="hybridMultilevel"/>
    <w:tmpl w:val="13DAE7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54A5E"/>
    <w:multiLevelType w:val="hybridMultilevel"/>
    <w:tmpl w:val="5E1CE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F27AF"/>
    <w:multiLevelType w:val="hybridMultilevel"/>
    <w:tmpl w:val="543AB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1D53F6"/>
    <w:multiLevelType w:val="hybridMultilevel"/>
    <w:tmpl w:val="1BE476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024AC"/>
    <w:multiLevelType w:val="hybridMultilevel"/>
    <w:tmpl w:val="20DE3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DB3492"/>
    <w:multiLevelType w:val="hybridMultilevel"/>
    <w:tmpl w:val="534E3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4920B6"/>
    <w:multiLevelType w:val="hybridMultilevel"/>
    <w:tmpl w:val="281057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FCA42C8"/>
    <w:multiLevelType w:val="hybridMultilevel"/>
    <w:tmpl w:val="0E3EB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4B12F8"/>
    <w:multiLevelType w:val="hybridMultilevel"/>
    <w:tmpl w:val="AA146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6B06FC"/>
    <w:multiLevelType w:val="hybridMultilevel"/>
    <w:tmpl w:val="887A2400"/>
    <w:lvl w:ilvl="0" w:tplc="A4F6FD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471A20"/>
    <w:multiLevelType w:val="hybridMultilevel"/>
    <w:tmpl w:val="E4262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40F17"/>
    <w:multiLevelType w:val="hybridMultilevel"/>
    <w:tmpl w:val="1FFE9D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275E02"/>
    <w:multiLevelType w:val="hybridMultilevel"/>
    <w:tmpl w:val="68284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71635"/>
    <w:multiLevelType w:val="hybridMultilevel"/>
    <w:tmpl w:val="6A723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584FB1"/>
    <w:multiLevelType w:val="hybridMultilevel"/>
    <w:tmpl w:val="F2C29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355737"/>
    <w:multiLevelType w:val="hybridMultilevel"/>
    <w:tmpl w:val="41C46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B67F48"/>
    <w:multiLevelType w:val="hybridMultilevel"/>
    <w:tmpl w:val="7564E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D6304A"/>
    <w:multiLevelType w:val="hybridMultilevel"/>
    <w:tmpl w:val="FF0E442C"/>
    <w:lvl w:ilvl="0" w:tplc="AFA26F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7B086F"/>
    <w:multiLevelType w:val="hybridMultilevel"/>
    <w:tmpl w:val="67408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1648E"/>
    <w:multiLevelType w:val="hybridMultilevel"/>
    <w:tmpl w:val="F1C23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93510"/>
    <w:multiLevelType w:val="hybridMultilevel"/>
    <w:tmpl w:val="A49C8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93961EA"/>
    <w:multiLevelType w:val="hybridMultilevel"/>
    <w:tmpl w:val="320A3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014991"/>
    <w:multiLevelType w:val="hybridMultilevel"/>
    <w:tmpl w:val="065082C6"/>
    <w:lvl w:ilvl="0" w:tplc="454AA4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5E30AE"/>
    <w:multiLevelType w:val="hybridMultilevel"/>
    <w:tmpl w:val="5FFEE9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37"/>
  </w:num>
  <w:num w:numId="3">
    <w:abstractNumId w:val="19"/>
  </w:num>
  <w:num w:numId="4">
    <w:abstractNumId w:val="14"/>
  </w:num>
  <w:num w:numId="5">
    <w:abstractNumId w:val="22"/>
  </w:num>
  <w:num w:numId="6">
    <w:abstractNumId w:val="7"/>
  </w:num>
  <w:num w:numId="7">
    <w:abstractNumId w:val="4"/>
  </w:num>
  <w:num w:numId="8">
    <w:abstractNumId w:val="31"/>
  </w:num>
  <w:num w:numId="9">
    <w:abstractNumId w:val="15"/>
  </w:num>
  <w:num w:numId="10">
    <w:abstractNumId w:val="34"/>
  </w:num>
  <w:num w:numId="11">
    <w:abstractNumId w:val="30"/>
  </w:num>
  <w:num w:numId="12">
    <w:abstractNumId w:val="12"/>
  </w:num>
  <w:num w:numId="13">
    <w:abstractNumId w:val="2"/>
  </w:num>
  <w:num w:numId="14">
    <w:abstractNumId w:val="36"/>
  </w:num>
  <w:num w:numId="15">
    <w:abstractNumId w:val="6"/>
  </w:num>
  <w:num w:numId="16">
    <w:abstractNumId w:val="23"/>
  </w:num>
  <w:num w:numId="17">
    <w:abstractNumId w:val="44"/>
  </w:num>
  <w:num w:numId="18">
    <w:abstractNumId w:val="20"/>
  </w:num>
  <w:num w:numId="19">
    <w:abstractNumId w:val="24"/>
  </w:num>
  <w:num w:numId="20">
    <w:abstractNumId w:val="43"/>
  </w:num>
  <w:num w:numId="21">
    <w:abstractNumId w:val="32"/>
  </w:num>
  <w:num w:numId="22">
    <w:abstractNumId w:val="18"/>
  </w:num>
  <w:num w:numId="23">
    <w:abstractNumId w:val="16"/>
  </w:num>
  <w:num w:numId="24">
    <w:abstractNumId w:val="0"/>
  </w:num>
  <w:num w:numId="25">
    <w:abstractNumId w:val="39"/>
  </w:num>
  <w:num w:numId="26">
    <w:abstractNumId w:val="41"/>
  </w:num>
  <w:num w:numId="27">
    <w:abstractNumId w:val="26"/>
  </w:num>
  <w:num w:numId="28">
    <w:abstractNumId w:val="17"/>
  </w:num>
  <w:num w:numId="29">
    <w:abstractNumId w:val="38"/>
  </w:num>
  <w:num w:numId="30">
    <w:abstractNumId w:val="29"/>
  </w:num>
  <w:num w:numId="31">
    <w:abstractNumId w:val="13"/>
  </w:num>
  <w:num w:numId="32">
    <w:abstractNumId w:val="1"/>
  </w:num>
  <w:num w:numId="33">
    <w:abstractNumId w:val="5"/>
  </w:num>
  <w:num w:numId="34">
    <w:abstractNumId w:val="10"/>
  </w:num>
  <w:num w:numId="35">
    <w:abstractNumId w:val="42"/>
  </w:num>
  <w:num w:numId="36">
    <w:abstractNumId w:val="45"/>
  </w:num>
  <w:num w:numId="37">
    <w:abstractNumId w:val="27"/>
  </w:num>
  <w:num w:numId="38">
    <w:abstractNumId w:val="28"/>
  </w:num>
  <w:num w:numId="39">
    <w:abstractNumId w:val="40"/>
  </w:num>
  <w:num w:numId="40">
    <w:abstractNumId w:val="9"/>
  </w:num>
  <w:num w:numId="41">
    <w:abstractNumId w:val="11"/>
  </w:num>
  <w:num w:numId="42">
    <w:abstractNumId w:val="8"/>
  </w:num>
  <w:num w:numId="43">
    <w:abstractNumId w:val="33"/>
  </w:num>
  <w:num w:numId="44">
    <w:abstractNumId w:val="25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943"/>
    <w:rsid w:val="000053F1"/>
    <w:rsid w:val="000058DC"/>
    <w:rsid w:val="000075BD"/>
    <w:rsid w:val="000124A2"/>
    <w:rsid w:val="00020855"/>
    <w:rsid w:val="0002356B"/>
    <w:rsid w:val="00023611"/>
    <w:rsid w:val="00023A5B"/>
    <w:rsid w:val="00025005"/>
    <w:rsid w:val="00034BD4"/>
    <w:rsid w:val="00036BC2"/>
    <w:rsid w:val="00037A54"/>
    <w:rsid w:val="00043838"/>
    <w:rsid w:val="000456D5"/>
    <w:rsid w:val="0005103C"/>
    <w:rsid w:val="00051EAE"/>
    <w:rsid w:val="00053F05"/>
    <w:rsid w:val="00065DB9"/>
    <w:rsid w:val="0007279A"/>
    <w:rsid w:val="00073636"/>
    <w:rsid w:val="000760F7"/>
    <w:rsid w:val="00082680"/>
    <w:rsid w:val="00094403"/>
    <w:rsid w:val="000953AE"/>
    <w:rsid w:val="00096DC2"/>
    <w:rsid w:val="000A72DC"/>
    <w:rsid w:val="000B50EF"/>
    <w:rsid w:val="000B6CD2"/>
    <w:rsid w:val="000C37F7"/>
    <w:rsid w:val="000C53F9"/>
    <w:rsid w:val="000C7469"/>
    <w:rsid w:val="000E6DA6"/>
    <w:rsid w:val="000F1127"/>
    <w:rsid w:val="000F1358"/>
    <w:rsid w:val="000F23E0"/>
    <w:rsid w:val="000F2FB1"/>
    <w:rsid w:val="000F4ED1"/>
    <w:rsid w:val="0010029F"/>
    <w:rsid w:val="0010245E"/>
    <w:rsid w:val="00104F80"/>
    <w:rsid w:val="00117672"/>
    <w:rsid w:val="00121AE9"/>
    <w:rsid w:val="00122274"/>
    <w:rsid w:val="00122B65"/>
    <w:rsid w:val="00123357"/>
    <w:rsid w:val="001329B1"/>
    <w:rsid w:val="001332B0"/>
    <w:rsid w:val="00133DD4"/>
    <w:rsid w:val="001344B3"/>
    <w:rsid w:val="00141CC2"/>
    <w:rsid w:val="001561B0"/>
    <w:rsid w:val="001568A4"/>
    <w:rsid w:val="001634CA"/>
    <w:rsid w:val="0016776F"/>
    <w:rsid w:val="00175819"/>
    <w:rsid w:val="00182AC7"/>
    <w:rsid w:val="001849F5"/>
    <w:rsid w:val="00185434"/>
    <w:rsid w:val="0018678C"/>
    <w:rsid w:val="00197080"/>
    <w:rsid w:val="001A2F2C"/>
    <w:rsid w:val="001A6388"/>
    <w:rsid w:val="001B206D"/>
    <w:rsid w:val="001D2022"/>
    <w:rsid w:val="001D5E1B"/>
    <w:rsid w:val="001E098B"/>
    <w:rsid w:val="001E29E9"/>
    <w:rsid w:val="001E50EC"/>
    <w:rsid w:val="001E69EC"/>
    <w:rsid w:val="001F21FC"/>
    <w:rsid w:val="001F286B"/>
    <w:rsid w:val="00200A66"/>
    <w:rsid w:val="0020317F"/>
    <w:rsid w:val="00206048"/>
    <w:rsid w:val="00215681"/>
    <w:rsid w:val="00216609"/>
    <w:rsid w:val="0022112E"/>
    <w:rsid w:val="0022261B"/>
    <w:rsid w:val="00224DE6"/>
    <w:rsid w:val="00226C02"/>
    <w:rsid w:val="002277CD"/>
    <w:rsid w:val="00232CB8"/>
    <w:rsid w:val="00232FE1"/>
    <w:rsid w:val="0023456C"/>
    <w:rsid w:val="00235018"/>
    <w:rsid w:val="002426CA"/>
    <w:rsid w:val="00242ABF"/>
    <w:rsid w:val="002445A8"/>
    <w:rsid w:val="00244D91"/>
    <w:rsid w:val="002454B9"/>
    <w:rsid w:val="00250AF4"/>
    <w:rsid w:val="00252602"/>
    <w:rsid w:val="00256525"/>
    <w:rsid w:val="00257FE3"/>
    <w:rsid w:val="002842AC"/>
    <w:rsid w:val="00285B60"/>
    <w:rsid w:val="002930A6"/>
    <w:rsid w:val="002B0F9A"/>
    <w:rsid w:val="002B4D0B"/>
    <w:rsid w:val="002B51CB"/>
    <w:rsid w:val="002B6DFE"/>
    <w:rsid w:val="002D1698"/>
    <w:rsid w:val="002D6DF9"/>
    <w:rsid w:val="002E5470"/>
    <w:rsid w:val="002F1C41"/>
    <w:rsid w:val="002F7648"/>
    <w:rsid w:val="0030363E"/>
    <w:rsid w:val="0030602A"/>
    <w:rsid w:val="00315EE2"/>
    <w:rsid w:val="00323644"/>
    <w:rsid w:val="003264BB"/>
    <w:rsid w:val="003274CD"/>
    <w:rsid w:val="0033515F"/>
    <w:rsid w:val="003376B3"/>
    <w:rsid w:val="00341AF5"/>
    <w:rsid w:val="0034360A"/>
    <w:rsid w:val="00345EC7"/>
    <w:rsid w:val="003538DD"/>
    <w:rsid w:val="00363DB8"/>
    <w:rsid w:val="00365DF0"/>
    <w:rsid w:val="00366ECC"/>
    <w:rsid w:val="0037098F"/>
    <w:rsid w:val="00376C28"/>
    <w:rsid w:val="00382607"/>
    <w:rsid w:val="00383513"/>
    <w:rsid w:val="00384934"/>
    <w:rsid w:val="00390C5B"/>
    <w:rsid w:val="00390E90"/>
    <w:rsid w:val="00392FE5"/>
    <w:rsid w:val="00395066"/>
    <w:rsid w:val="00395C0F"/>
    <w:rsid w:val="0039686A"/>
    <w:rsid w:val="00397AE4"/>
    <w:rsid w:val="003B4CA4"/>
    <w:rsid w:val="003B63C3"/>
    <w:rsid w:val="003B6FC0"/>
    <w:rsid w:val="003D0189"/>
    <w:rsid w:val="003D067C"/>
    <w:rsid w:val="003D124D"/>
    <w:rsid w:val="003D6285"/>
    <w:rsid w:val="003E7EE0"/>
    <w:rsid w:val="003F2DC5"/>
    <w:rsid w:val="00411899"/>
    <w:rsid w:val="004120C2"/>
    <w:rsid w:val="00427348"/>
    <w:rsid w:val="004337FD"/>
    <w:rsid w:val="0044427A"/>
    <w:rsid w:val="0044514A"/>
    <w:rsid w:val="004452EF"/>
    <w:rsid w:val="004531D7"/>
    <w:rsid w:val="00461522"/>
    <w:rsid w:val="004636D9"/>
    <w:rsid w:val="00463908"/>
    <w:rsid w:val="00465126"/>
    <w:rsid w:val="00465EF6"/>
    <w:rsid w:val="00466358"/>
    <w:rsid w:val="0048781B"/>
    <w:rsid w:val="004963BD"/>
    <w:rsid w:val="004970CA"/>
    <w:rsid w:val="004A0B1C"/>
    <w:rsid w:val="004A0D94"/>
    <w:rsid w:val="004A1F7A"/>
    <w:rsid w:val="004A7CDB"/>
    <w:rsid w:val="004B2E72"/>
    <w:rsid w:val="004B5EB4"/>
    <w:rsid w:val="004C18EB"/>
    <w:rsid w:val="004C1C4D"/>
    <w:rsid w:val="004D0524"/>
    <w:rsid w:val="004D1809"/>
    <w:rsid w:val="004D6E79"/>
    <w:rsid w:val="004E0732"/>
    <w:rsid w:val="004E6DBC"/>
    <w:rsid w:val="004F2548"/>
    <w:rsid w:val="004F3238"/>
    <w:rsid w:val="004F50F0"/>
    <w:rsid w:val="004F682C"/>
    <w:rsid w:val="004F690A"/>
    <w:rsid w:val="00505544"/>
    <w:rsid w:val="005112C2"/>
    <w:rsid w:val="00511740"/>
    <w:rsid w:val="00514AD1"/>
    <w:rsid w:val="0051637B"/>
    <w:rsid w:val="00516B3C"/>
    <w:rsid w:val="00521D02"/>
    <w:rsid w:val="00533F48"/>
    <w:rsid w:val="00535096"/>
    <w:rsid w:val="0054256F"/>
    <w:rsid w:val="0054402F"/>
    <w:rsid w:val="005504D9"/>
    <w:rsid w:val="00551A70"/>
    <w:rsid w:val="005528A5"/>
    <w:rsid w:val="00557E5B"/>
    <w:rsid w:val="00562B5D"/>
    <w:rsid w:val="005654C1"/>
    <w:rsid w:val="00566BD5"/>
    <w:rsid w:val="00572CF3"/>
    <w:rsid w:val="0057419F"/>
    <w:rsid w:val="00580973"/>
    <w:rsid w:val="00580BE4"/>
    <w:rsid w:val="00582E15"/>
    <w:rsid w:val="005940FF"/>
    <w:rsid w:val="00595877"/>
    <w:rsid w:val="005A63EF"/>
    <w:rsid w:val="005B6A31"/>
    <w:rsid w:val="005C2384"/>
    <w:rsid w:val="005C7FE9"/>
    <w:rsid w:val="005D0F90"/>
    <w:rsid w:val="005F1A87"/>
    <w:rsid w:val="005F1AF9"/>
    <w:rsid w:val="005F70F9"/>
    <w:rsid w:val="006238BD"/>
    <w:rsid w:val="006239AF"/>
    <w:rsid w:val="00623C24"/>
    <w:rsid w:val="0062455A"/>
    <w:rsid w:val="00624CFB"/>
    <w:rsid w:val="0062506D"/>
    <w:rsid w:val="00625BB5"/>
    <w:rsid w:val="006272A1"/>
    <w:rsid w:val="00631DC4"/>
    <w:rsid w:val="00636416"/>
    <w:rsid w:val="0064167E"/>
    <w:rsid w:val="00641739"/>
    <w:rsid w:val="006429BD"/>
    <w:rsid w:val="0064627D"/>
    <w:rsid w:val="00647853"/>
    <w:rsid w:val="00653A3E"/>
    <w:rsid w:val="0065614B"/>
    <w:rsid w:val="0065755A"/>
    <w:rsid w:val="00657A9C"/>
    <w:rsid w:val="00662415"/>
    <w:rsid w:val="00663D24"/>
    <w:rsid w:val="006739BC"/>
    <w:rsid w:val="00674E0A"/>
    <w:rsid w:val="00685BEC"/>
    <w:rsid w:val="00696500"/>
    <w:rsid w:val="006A07BE"/>
    <w:rsid w:val="006A36A8"/>
    <w:rsid w:val="006A44ED"/>
    <w:rsid w:val="006B133C"/>
    <w:rsid w:val="006B3DF3"/>
    <w:rsid w:val="006B439B"/>
    <w:rsid w:val="006C02B5"/>
    <w:rsid w:val="006C596C"/>
    <w:rsid w:val="006C78F1"/>
    <w:rsid w:val="006D28DD"/>
    <w:rsid w:val="006D2EF0"/>
    <w:rsid w:val="006D50C3"/>
    <w:rsid w:val="006D6885"/>
    <w:rsid w:val="006E0F07"/>
    <w:rsid w:val="006E5F91"/>
    <w:rsid w:val="006F1209"/>
    <w:rsid w:val="006F6A71"/>
    <w:rsid w:val="0070187A"/>
    <w:rsid w:val="00707A35"/>
    <w:rsid w:val="00713C6A"/>
    <w:rsid w:val="007158B3"/>
    <w:rsid w:val="00717C64"/>
    <w:rsid w:val="00726893"/>
    <w:rsid w:val="007313AC"/>
    <w:rsid w:val="00733D4B"/>
    <w:rsid w:val="007352C4"/>
    <w:rsid w:val="00742191"/>
    <w:rsid w:val="00743AE6"/>
    <w:rsid w:val="007453C7"/>
    <w:rsid w:val="00752DBA"/>
    <w:rsid w:val="00762629"/>
    <w:rsid w:val="00763533"/>
    <w:rsid w:val="0077321A"/>
    <w:rsid w:val="007812BF"/>
    <w:rsid w:val="007829AE"/>
    <w:rsid w:val="007849E3"/>
    <w:rsid w:val="00793970"/>
    <w:rsid w:val="0079566A"/>
    <w:rsid w:val="00795BBF"/>
    <w:rsid w:val="007A2B5D"/>
    <w:rsid w:val="007A4BAC"/>
    <w:rsid w:val="007A51C7"/>
    <w:rsid w:val="007B218D"/>
    <w:rsid w:val="007B2526"/>
    <w:rsid w:val="007B4C0A"/>
    <w:rsid w:val="007C4CD8"/>
    <w:rsid w:val="007D1ED1"/>
    <w:rsid w:val="007D397C"/>
    <w:rsid w:val="007E0969"/>
    <w:rsid w:val="007F686B"/>
    <w:rsid w:val="007F6DE4"/>
    <w:rsid w:val="007F7ED9"/>
    <w:rsid w:val="008116B9"/>
    <w:rsid w:val="00812E04"/>
    <w:rsid w:val="0082082F"/>
    <w:rsid w:val="00832891"/>
    <w:rsid w:val="00834888"/>
    <w:rsid w:val="00835565"/>
    <w:rsid w:val="008403BF"/>
    <w:rsid w:val="00850E0C"/>
    <w:rsid w:val="008526E0"/>
    <w:rsid w:val="0085635C"/>
    <w:rsid w:val="0086069E"/>
    <w:rsid w:val="008637B7"/>
    <w:rsid w:val="00863DAC"/>
    <w:rsid w:val="00873953"/>
    <w:rsid w:val="008770CF"/>
    <w:rsid w:val="0088109C"/>
    <w:rsid w:val="00881C95"/>
    <w:rsid w:val="00882A93"/>
    <w:rsid w:val="00883715"/>
    <w:rsid w:val="0088413D"/>
    <w:rsid w:val="00887624"/>
    <w:rsid w:val="0089667C"/>
    <w:rsid w:val="00896A65"/>
    <w:rsid w:val="00896AE0"/>
    <w:rsid w:val="008A7F7D"/>
    <w:rsid w:val="008B0B82"/>
    <w:rsid w:val="008B0C48"/>
    <w:rsid w:val="008C733D"/>
    <w:rsid w:val="008C78D9"/>
    <w:rsid w:val="008D40A9"/>
    <w:rsid w:val="008E1A53"/>
    <w:rsid w:val="008E6963"/>
    <w:rsid w:val="008F685A"/>
    <w:rsid w:val="008F686A"/>
    <w:rsid w:val="00900A9A"/>
    <w:rsid w:val="00901B32"/>
    <w:rsid w:val="00902E65"/>
    <w:rsid w:val="00903597"/>
    <w:rsid w:val="00903D20"/>
    <w:rsid w:val="00903EF3"/>
    <w:rsid w:val="0091294F"/>
    <w:rsid w:val="009150CC"/>
    <w:rsid w:val="00920FFF"/>
    <w:rsid w:val="00923492"/>
    <w:rsid w:val="009306D3"/>
    <w:rsid w:val="00937EBF"/>
    <w:rsid w:val="00944FB7"/>
    <w:rsid w:val="00945842"/>
    <w:rsid w:val="00951262"/>
    <w:rsid w:val="0095291D"/>
    <w:rsid w:val="00956B3A"/>
    <w:rsid w:val="00970AE8"/>
    <w:rsid w:val="00990051"/>
    <w:rsid w:val="009A04E9"/>
    <w:rsid w:val="009A441B"/>
    <w:rsid w:val="009B0FD9"/>
    <w:rsid w:val="009B5474"/>
    <w:rsid w:val="009B56BF"/>
    <w:rsid w:val="009C08DC"/>
    <w:rsid w:val="009C797E"/>
    <w:rsid w:val="009D02AD"/>
    <w:rsid w:val="009D0723"/>
    <w:rsid w:val="009D2B66"/>
    <w:rsid w:val="009E2E03"/>
    <w:rsid w:val="009E7750"/>
    <w:rsid w:val="009F11AF"/>
    <w:rsid w:val="00A07C15"/>
    <w:rsid w:val="00A10505"/>
    <w:rsid w:val="00A114A0"/>
    <w:rsid w:val="00A12396"/>
    <w:rsid w:val="00A13F61"/>
    <w:rsid w:val="00A14EE8"/>
    <w:rsid w:val="00A20DDA"/>
    <w:rsid w:val="00A21225"/>
    <w:rsid w:val="00A22E63"/>
    <w:rsid w:val="00A24131"/>
    <w:rsid w:val="00A27965"/>
    <w:rsid w:val="00A365BF"/>
    <w:rsid w:val="00A54DB2"/>
    <w:rsid w:val="00A635E9"/>
    <w:rsid w:val="00A747D8"/>
    <w:rsid w:val="00A826F5"/>
    <w:rsid w:val="00A904AC"/>
    <w:rsid w:val="00A955EA"/>
    <w:rsid w:val="00AA0177"/>
    <w:rsid w:val="00AA6394"/>
    <w:rsid w:val="00AA68C1"/>
    <w:rsid w:val="00AB1722"/>
    <w:rsid w:val="00AB189C"/>
    <w:rsid w:val="00AB3B56"/>
    <w:rsid w:val="00AC181E"/>
    <w:rsid w:val="00AC52DE"/>
    <w:rsid w:val="00AC6EAE"/>
    <w:rsid w:val="00AC7766"/>
    <w:rsid w:val="00AD4191"/>
    <w:rsid w:val="00AD4D43"/>
    <w:rsid w:val="00AD62EE"/>
    <w:rsid w:val="00AE23FF"/>
    <w:rsid w:val="00AE39F2"/>
    <w:rsid w:val="00AE4FB2"/>
    <w:rsid w:val="00AE7B4A"/>
    <w:rsid w:val="00AF3152"/>
    <w:rsid w:val="00B07DAD"/>
    <w:rsid w:val="00B119F8"/>
    <w:rsid w:val="00B136DB"/>
    <w:rsid w:val="00B150DE"/>
    <w:rsid w:val="00B16789"/>
    <w:rsid w:val="00B1796C"/>
    <w:rsid w:val="00B32D5B"/>
    <w:rsid w:val="00B347C3"/>
    <w:rsid w:val="00B3632E"/>
    <w:rsid w:val="00B40F64"/>
    <w:rsid w:val="00B438D8"/>
    <w:rsid w:val="00B45B3C"/>
    <w:rsid w:val="00B50FDA"/>
    <w:rsid w:val="00B54F7F"/>
    <w:rsid w:val="00B55EF4"/>
    <w:rsid w:val="00B64289"/>
    <w:rsid w:val="00B6783B"/>
    <w:rsid w:val="00B701B5"/>
    <w:rsid w:val="00B7292A"/>
    <w:rsid w:val="00B75716"/>
    <w:rsid w:val="00B76DD2"/>
    <w:rsid w:val="00B81963"/>
    <w:rsid w:val="00B838E8"/>
    <w:rsid w:val="00B85326"/>
    <w:rsid w:val="00BA3D5D"/>
    <w:rsid w:val="00BA5CEB"/>
    <w:rsid w:val="00BA68DE"/>
    <w:rsid w:val="00BA7656"/>
    <w:rsid w:val="00BC3AEB"/>
    <w:rsid w:val="00BC797C"/>
    <w:rsid w:val="00BD4FFD"/>
    <w:rsid w:val="00BE1779"/>
    <w:rsid w:val="00BF3FF1"/>
    <w:rsid w:val="00C02AB9"/>
    <w:rsid w:val="00C04700"/>
    <w:rsid w:val="00C0794C"/>
    <w:rsid w:val="00C24F48"/>
    <w:rsid w:val="00C2636D"/>
    <w:rsid w:val="00C31547"/>
    <w:rsid w:val="00C31D21"/>
    <w:rsid w:val="00C40219"/>
    <w:rsid w:val="00C40B3D"/>
    <w:rsid w:val="00C40DC3"/>
    <w:rsid w:val="00C42EDB"/>
    <w:rsid w:val="00C455C4"/>
    <w:rsid w:val="00C50742"/>
    <w:rsid w:val="00C53062"/>
    <w:rsid w:val="00C57268"/>
    <w:rsid w:val="00C57943"/>
    <w:rsid w:val="00C615B3"/>
    <w:rsid w:val="00C700DE"/>
    <w:rsid w:val="00C942E6"/>
    <w:rsid w:val="00C94A07"/>
    <w:rsid w:val="00CA1F0E"/>
    <w:rsid w:val="00CA5A40"/>
    <w:rsid w:val="00CB5D08"/>
    <w:rsid w:val="00CC09EC"/>
    <w:rsid w:val="00CC231F"/>
    <w:rsid w:val="00CD077E"/>
    <w:rsid w:val="00CD2C43"/>
    <w:rsid w:val="00CD52E9"/>
    <w:rsid w:val="00CF23C4"/>
    <w:rsid w:val="00CF4A1B"/>
    <w:rsid w:val="00CF6F46"/>
    <w:rsid w:val="00CF704D"/>
    <w:rsid w:val="00D00D5E"/>
    <w:rsid w:val="00D023EA"/>
    <w:rsid w:val="00D034F1"/>
    <w:rsid w:val="00D04085"/>
    <w:rsid w:val="00D04BBA"/>
    <w:rsid w:val="00D0624B"/>
    <w:rsid w:val="00D23F43"/>
    <w:rsid w:val="00D31220"/>
    <w:rsid w:val="00D428BC"/>
    <w:rsid w:val="00D53049"/>
    <w:rsid w:val="00D559E3"/>
    <w:rsid w:val="00D56913"/>
    <w:rsid w:val="00D57C5B"/>
    <w:rsid w:val="00D741BB"/>
    <w:rsid w:val="00D759A6"/>
    <w:rsid w:val="00D76DDA"/>
    <w:rsid w:val="00D80505"/>
    <w:rsid w:val="00D81C5C"/>
    <w:rsid w:val="00D84181"/>
    <w:rsid w:val="00D85BE4"/>
    <w:rsid w:val="00D876EC"/>
    <w:rsid w:val="00D87F2E"/>
    <w:rsid w:val="00D9617E"/>
    <w:rsid w:val="00DA0EA0"/>
    <w:rsid w:val="00DA169A"/>
    <w:rsid w:val="00DA666E"/>
    <w:rsid w:val="00DA73AF"/>
    <w:rsid w:val="00DA749A"/>
    <w:rsid w:val="00DB6583"/>
    <w:rsid w:val="00DC2CD4"/>
    <w:rsid w:val="00DC2D25"/>
    <w:rsid w:val="00DC7274"/>
    <w:rsid w:val="00DC7632"/>
    <w:rsid w:val="00DC7CC7"/>
    <w:rsid w:val="00DD2E5D"/>
    <w:rsid w:val="00DE0EAB"/>
    <w:rsid w:val="00DE34DB"/>
    <w:rsid w:val="00DF74E6"/>
    <w:rsid w:val="00E020FF"/>
    <w:rsid w:val="00E03E67"/>
    <w:rsid w:val="00E1262F"/>
    <w:rsid w:val="00E23E90"/>
    <w:rsid w:val="00E35995"/>
    <w:rsid w:val="00E45B1A"/>
    <w:rsid w:val="00E46383"/>
    <w:rsid w:val="00E54981"/>
    <w:rsid w:val="00E65C05"/>
    <w:rsid w:val="00E70992"/>
    <w:rsid w:val="00E718C0"/>
    <w:rsid w:val="00E7281A"/>
    <w:rsid w:val="00E84699"/>
    <w:rsid w:val="00E85316"/>
    <w:rsid w:val="00E87754"/>
    <w:rsid w:val="00EA19F0"/>
    <w:rsid w:val="00EA60F8"/>
    <w:rsid w:val="00EB4EB3"/>
    <w:rsid w:val="00EB6ABE"/>
    <w:rsid w:val="00EC395E"/>
    <w:rsid w:val="00ED29E6"/>
    <w:rsid w:val="00ED77CB"/>
    <w:rsid w:val="00EF35CA"/>
    <w:rsid w:val="00EF4A20"/>
    <w:rsid w:val="00F01591"/>
    <w:rsid w:val="00F04C40"/>
    <w:rsid w:val="00F20ECC"/>
    <w:rsid w:val="00F21321"/>
    <w:rsid w:val="00F425A8"/>
    <w:rsid w:val="00F433DE"/>
    <w:rsid w:val="00F4410D"/>
    <w:rsid w:val="00F44DCD"/>
    <w:rsid w:val="00F544C8"/>
    <w:rsid w:val="00F6395F"/>
    <w:rsid w:val="00F64E39"/>
    <w:rsid w:val="00F71DA8"/>
    <w:rsid w:val="00F733E5"/>
    <w:rsid w:val="00F73D95"/>
    <w:rsid w:val="00F824F1"/>
    <w:rsid w:val="00F86D9B"/>
    <w:rsid w:val="00F92FBC"/>
    <w:rsid w:val="00F97586"/>
    <w:rsid w:val="00FA2992"/>
    <w:rsid w:val="00FA3B80"/>
    <w:rsid w:val="00FB0F0E"/>
    <w:rsid w:val="00FB4C12"/>
    <w:rsid w:val="00FB6936"/>
    <w:rsid w:val="00FC1049"/>
    <w:rsid w:val="00FC783E"/>
    <w:rsid w:val="00FD2164"/>
    <w:rsid w:val="00FE3707"/>
    <w:rsid w:val="00FE4CBD"/>
    <w:rsid w:val="00FF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31652EB"/>
  <w15:chartTrackingRefBased/>
  <w15:docId w15:val="{90520B41-BFCC-4BC2-A875-D06A1A729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82F"/>
    <w:pPr>
      <w:spacing w:after="0" w:line="276" w:lineRule="auto"/>
    </w:pPr>
    <w:rPr>
      <w:rFonts w:ascii="Arial" w:eastAsia="Arial" w:hAnsi="Arial" w:cs="Arial"/>
      <w:lang w:val="sr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082F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3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082F"/>
    <w:rPr>
      <w:rFonts w:ascii="Arial" w:eastAsia="Arial" w:hAnsi="Arial" w:cs="Arial"/>
      <w:sz w:val="40"/>
      <w:szCs w:val="40"/>
      <w:lang w:val="sr"/>
    </w:rPr>
  </w:style>
  <w:style w:type="character" w:styleId="Hyperlink">
    <w:name w:val="Hyperlink"/>
    <w:basedOn w:val="DefaultParagraphFont"/>
    <w:uiPriority w:val="99"/>
    <w:unhideWhenUsed/>
    <w:rsid w:val="0082082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C6EA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6EAE"/>
    <w:rPr>
      <w:rFonts w:ascii="Arial" w:eastAsia="Arial" w:hAnsi="Arial" w:cs="Arial"/>
      <w:lang w:val="sr"/>
    </w:rPr>
  </w:style>
  <w:style w:type="paragraph" w:styleId="Footer">
    <w:name w:val="footer"/>
    <w:basedOn w:val="Normal"/>
    <w:link w:val="FooterChar"/>
    <w:uiPriority w:val="99"/>
    <w:unhideWhenUsed/>
    <w:rsid w:val="00AC6EA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6EAE"/>
    <w:rPr>
      <w:rFonts w:ascii="Arial" w:eastAsia="Arial" w:hAnsi="Arial" w:cs="Arial"/>
      <w:lang w:val="sr"/>
    </w:rPr>
  </w:style>
  <w:style w:type="paragraph" w:styleId="ListParagraph">
    <w:name w:val="List Paragraph"/>
    <w:basedOn w:val="Normal"/>
    <w:uiPriority w:val="34"/>
    <w:qFormat/>
    <w:rsid w:val="004F2548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B3DF3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42734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r"/>
    </w:rPr>
  </w:style>
  <w:style w:type="table" w:styleId="TableGrid">
    <w:name w:val="Table Grid"/>
    <w:basedOn w:val="TableNormal"/>
    <w:uiPriority w:val="39"/>
    <w:rsid w:val="00C0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E6DA6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109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56B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56B3A"/>
    <w:rPr>
      <w:rFonts w:ascii="Courier New" w:eastAsia="Times New Roman" w:hAnsi="Courier New" w:cs="Courier New"/>
      <w:sz w:val="20"/>
      <w:szCs w:val="20"/>
    </w:rPr>
  </w:style>
  <w:style w:type="character" w:customStyle="1" w:styleId="n">
    <w:name w:val="n"/>
    <w:basedOn w:val="DefaultParagraphFont"/>
    <w:rsid w:val="00956B3A"/>
  </w:style>
  <w:style w:type="character" w:customStyle="1" w:styleId="o">
    <w:name w:val="o"/>
    <w:basedOn w:val="DefaultParagraphFont"/>
    <w:rsid w:val="00956B3A"/>
  </w:style>
  <w:style w:type="character" w:customStyle="1" w:styleId="p">
    <w:name w:val="p"/>
    <w:basedOn w:val="DefaultParagraphFont"/>
    <w:rsid w:val="00956B3A"/>
  </w:style>
  <w:style w:type="character" w:customStyle="1" w:styleId="s1">
    <w:name w:val="s1"/>
    <w:basedOn w:val="DefaultParagraphFont"/>
    <w:rsid w:val="00956B3A"/>
  </w:style>
  <w:style w:type="table" w:styleId="GridTable4-Accent2">
    <w:name w:val="Grid Table 4 Accent 2"/>
    <w:basedOn w:val="TableNormal"/>
    <w:uiPriority w:val="49"/>
    <w:rsid w:val="007D397C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36B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6B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6BC2"/>
    <w:rPr>
      <w:rFonts w:ascii="Arial" w:eastAsia="Arial" w:hAnsi="Arial" w:cs="Arial"/>
      <w:sz w:val="20"/>
      <w:szCs w:val="20"/>
      <w:lang w:val="s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6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6BC2"/>
    <w:rPr>
      <w:rFonts w:ascii="Arial" w:eastAsia="Arial" w:hAnsi="Arial" w:cs="Arial"/>
      <w:b/>
      <w:bCs/>
      <w:sz w:val="20"/>
      <w:szCs w:val="20"/>
      <w:lang w:val="sr"/>
    </w:rPr>
  </w:style>
  <w:style w:type="character" w:styleId="FollowedHyperlink">
    <w:name w:val="FollowedHyperlink"/>
    <w:basedOn w:val="DefaultParagraphFont"/>
    <w:uiPriority w:val="99"/>
    <w:semiHidden/>
    <w:unhideWhenUsed/>
    <w:rsid w:val="00551A70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3E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3EA"/>
    <w:rPr>
      <w:rFonts w:ascii="Segoe UI" w:eastAsia="Arial" w:hAnsi="Segoe UI" w:cs="Segoe UI"/>
      <w:sz w:val="18"/>
      <w:szCs w:val="18"/>
      <w:lang w:val="sr"/>
    </w:rPr>
  </w:style>
  <w:style w:type="character" w:customStyle="1" w:styleId="fontstyle01">
    <w:name w:val="fontstyle01"/>
    <w:basedOn w:val="DefaultParagraphFont"/>
    <w:rsid w:val="00082680"/>
    <w:rPr>
      <w:rFonts w:ascii="Utopia-Regular" w:hAnsi="Utopia-Regular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E65C05"/>
    <w:rPr>
      <w:rFonts w:ascii="CMR10" w:hAnsi="CMR10" w:hint="default"/>
      <w:b w:val="0"/>
      <w:bCs w:val="0"/>
      <w:i w:val="0"/>
      <w:iCs w:val="0"/>
      <w:color w:val="131413"/>
      <w:sz w:val="20"/>
      <w:szCs w:val="20"/>
    </w:rPr>
  </w:style>
  <w:style w:type="character" w:customStyle="1" w:styleId="fontstyle31">
    <w:name w:val="fontstyle31"/>
    <w:basedOn w:val="DefaultParagraphFont"/>
    <w:rsid w:val="00FB6936"/>
    <w:rPr>
      <w:rFonts w:ascii="CMR7" w:hAnsi="CMR7" w:hint="default"/>
      <w:b w:val="0"/>
      <w:bCs w:val="0"/>
      <w:i w:val="0"/>
      <w:iCs w:val="0"/>
      <w:color w:val="131413"/>
      <w:sz w:val="14"/>
      <w:szCs w:val="14"/>
    </w:rPr>
  </w:style>
  <w:style w:type="character" w:customStyle="1" w:styleId="fontstyle11">
    <w:name w:val="fontstyle11"/>
    <w:basedOn w:val="DefaultParagraphFont"/>
    <w:rsid w:val="00E70992"/>
    <w:rPr>
      <w:rFonts w:ascii="CMR7" w:hAnsi="CMR7" w:hint="default"/>
      <w:b w:val="0"/>
      <w:bCs w:val="0"/>
      <w:i w:val="0"/>
      <w:iCs w:val="0"/>
      <w:color w:val="0074B7"/>
      <w:sz w:val="14"/>
      <w:szCs w:val="14"/>
    </w:rPr>
  </w:style>
  <w:style w:type="character" w:customStyle="1" w:styleId="fontstyle41">
    <w:name w:val="fontstyle41"/>
    <w:basedOn w:val="DefaultParagraphFont"/>
    <w:rsid w:val="00E70992"/>
    <w:rPr>
      <w:rFonts w:ascii="CMSY10" w:hAnsi="CMSY10" w:hint="default"/>
      <w:b w:val="0"/>
      <w:bCs w:val="0"/>
      <w:i/>
      <w:iCs/>
      <w:color w:val="131413"/>
      <w:sz w:val="20"/>
      <w:szCs w:val="20"/>
    </w:rPr>
  </w:style>
  <w:style w:type="character" w:customStyle="1" w:styleId="fontstyle51">
    <w:name w:val="fontstyle51"/>
    <w:basedOn w:val="DefaultParagraphFont"/>
    <w:rsid w:val="00E70992"/>
    <w:rPr>
      <w:rFonts w:ascii="CMR7" w:hAnsi="CMR7" w:hint="default"/>
      <w:b w:val="0"/>
      <w:bCs w:val="0"/>
      <w:i w:val="0"/>
      <w:iCs w:val="0"/>
      <w:color w:val="131413"/>
      <w:sz w:val="14"/>
      <w:szCs w:val="1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EA60F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2891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2891"/>
    <w:rPr>
      <w:rFonts w:ascii="Arial" w:eastAsia="Arial" w:hAnsi="Arial" w:cs="Arial"/>
      <w:sz w:val="20"/>
      <w:szCs w:val="20"/>
      <w:lang w:val="sr"/>
    </w:rPr>
  </w:style>
  <w:style w:type="character" w:styleId="FootnoteReference">
    <w:name w:val="footnote reference"/>
    <w:basedOn w:val="DefaultParagraphFont"/>
    <w:uiPriority w:val="99"/>
    <w:semiHidden/>
    <w:unhideWhenUsed/>
    <w:rsid w:val="00832891"/>
    <w:rPr>
      <w:vertAlign w:val="superscript"/>
    </w:rPr>
  </w:style>
  <w:style w:type="character" w:styleId="Strong">
    <w:name w:val="Strong"/>
    <w:basedOn w:val="DefaultParagraphFont"/>
    <w:uiPriority w:val="22"/>
    <w:qFormat/>
    <w:rsid w:val="0046152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61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E87754"/>
    <w:rPr>
      <w:color w:val="605E5C"/>
      <w:shd w:val="clear" w:color="auto" w:fill="E1DFDD"/>
    </w:rPr>
  </w:style>
  <w:style w:type="character" w:customStyle="1" w:styleId="jlqj4b">
    <w:name w:val="jlqj4b"/>
    <w:basedOn w:val="DefaultParagraphFont"/>
    <w:rsid w:val="00F441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8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4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27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9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7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4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5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thworks.com/matlabcentral/fileexchange/14620-cvap-cluster-validity-analysis-platform-cluster-analysis-and-validation-tool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scikit-learn.org/stable/modules/clustering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tats.stackexchange.com/questions/21807/evaluation-measures-of-goodness-or-validity-of-clustering-without-having-truth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4B6138D346545EB9EB37CAF0D0A2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B02E7-FF80-4D2E-9469-E904347879BC}"/>
      </w:docPartPr>
      <w:docPartBody>
        <w:p w:rsidR="0027461F" w:rsidRDefault="00057846" w:rsidP="00057846">
          <w:pPr>
            <w:pStyle w:val="94B6138D346545EB9EB37CAF0D0A24F9"/>
          </w:pPr>
          <w:r>
            <w:rPr>
              <w:color w:val="4472C4" w:themeColor="accent1"/>
            </w:rPr>
            <w:t>[Document title]</w:t>
          </w:r>
        </w:p>
      </w:docPartBody>
    </w:docPart>
    <w:docPart>
      <w:docPartPr>
        <w:name w:val="3816E4D5B19C4CAD982E03609811C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F8AD8C-E69A-44A3-98C3-EEB14310E602}"/>
      </w:docPartPr>
      <w:docPartBody>
        <w:p w:rsidR="0027461F" w:rsidRDefault="00057846" w:rsidP="00057846">
          <w:pPr>
            <w:pStyle w:val="3816E4D5B19C4CAD982E03609811C0BA"/>
          </w:pPr>
          <w: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topia-Regular">
    <w:altName w:val="Cambria"/>
    <w:panose1 w:val="00000000000000000000"/>
    <w:charset w:val="00"/>
    <w:family w:val="roman"/>
    <w:notTrueType/>
    <w:pitch w:val="default"/>
  </w:font>
  <w:font w:name="CMR10">
    <w:altName w:val="Cambria"/>
    <w:panose1 w:val="00000000000000000000"/>
    <w:charset w:val="00"/>
    <w:family w:val="roman"/>
    <w:notTrueType/>
    <w:pitch w:val="default"/>
  </w:font>
  <w:font w:name="CMR7">
    <w:altName w:val="Cambria"/>
    <w:panose1 w:val="00000000000000000000"/>
    <w:charset w:val="00"/>
    <w:family w:val="roman"/>
    <w:notTrueType/>
    <w:pitch w:val="default"/>
  </w:font>
  <w:font w:name="CMSY10">
    <w:altName w:val="Cambria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46"/>
    <w:rsid w:val="00057846"/>
    <w:rsid w:val="000838AA"/>
    <w:rsid w:val="00090CB1"/>
    <w:rsid w:val="000B5CBA"/>
    <w:rsid w:val="000F00D5"/>
    <w:rsid w:val="00115A37"/>
    <w:rsid w:val="001A5D7D"/>
    <w:rsid w:val="00231344"/>
    <w:rsid w:val="0023376F"/>
    <w:rsid w:val="0027461F"/>
    <w:rsid w:val="00282C60"/>
    <w:rsid w:val="002B5E3D"/>
    <w:rsid w:val="00396450"/>
    <w:rsid w:val="003D07AD"/>
    <w:rsid w:val="004805DD"/>
    <w:rsid w:val="00483C78"/>
    <w:rsid w:val="00525296"/>
    <w:rsid w:val="00532FAB"/>
    <w:rsid w:val="00680D03"/>
    <w:rsid w:val="007149FF"/>
    <w:rsid w:val="00731FF1"/>
    <w:rsid w:val="00786D7B"/>
    <w:rsid w:val="007D161A"/>
    <w:rsid w:val="008A72AF"/>
    <w:rsid w:val="00945DFB"/>
    <w:rsid w:val="00981682"/>
    <w:rsid w:val="009C28AD"/>
    <w:rsid w:val="009F4236"/>
    <w:rsid w:val="00A137EF"/>
    <w:rsid w:val="00B64245"/>
    <w:rsid w:val="00BD338D"/>
    <w:rsid w:val="00C97E8A"/>
    <w:rsid w:val="00CA7D7C"/>
    <w:rsid w:val="00CB5AB4"/>
    <w:rsid w:val="00CB5ABA"/>
    <w:rsid w:val="00E4735A"/>
    <w:rsid w:val="00ED0E56"/>
    <w:rsid w:val="00ED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4B6138D346545EB9EB37CAF0D0A24F9">
    <w:name w:val="94B6138D346545EB9EB37CAF0D0A24F9"/>
    <w:rsid w:val="00057846"/>
  </w:style>
  <w:style w:type="paragraph" w:customStyle="1" w:styleId="3816E4D5B19C4CAD982E03609811C0BA">
    <w:name w:val="3816E4D5B19C4CAD982E03609811C0BA"/>
    <w:rsid w:val="00057846"/>
  </w:style>
  <w:style w:type="character" w:styleId="PlaceholderText">
    <w:name w:val="Placeholder Text"/>
    <w:basedOn w:val="DefaultParagraphFont"/>
    <w:uiPriority w:val="99"/>
    <w:semiHidden/>
    <w:rsid w:val="008A72A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C9AFF-2583-464B-ADF1-4015915ED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Uvod u nauku o podacima</vt:lpstr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Uvod u nauku o podacima</dc:title>
  <dc:subject/>
  <dc:creator>Branko Arsić</dc:creator>
  <cp:keywords/>
  <dc:description/>
  <cp:lastModifiedBy>Branko Arsić</cp:lastModifiedBy>
  <cp:revision>397</cp:revision>
  <cp:lastPrinted>2021-04-17T21:11:00Z</cp:lastPrinted>
  <dcterms:created xsi:type="dcterms:W3CDTF">2021-02-13T14:37:00Z</dcterms:created>
  <dcterms:modified xsi:type="dcterms:W3CDTF">2021-05-20T20:46:00Z</dcterms:modified>
</cp:coreProperties>
</file>